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19" w:rsidRDefault="00FF638C">
      <w:r>
        <w:rPr>
          <w:noProof/>
          <w:lang w:eastAsia="ru-RU"/>
        </w:rPr>
        <w:drawing>
          <wp:inline distT="0" distB="0" distL="0" distR="0">
            <wp:extent cx="9251950" cy="6547348"/>
            <wp:effectExtent l="0" t="0" r="6350" b="6350"/>
            <wp:docPr id="1" name="Рисунок 1" descr="C:\Users\zaharova\Desktop\титул скан\физ-ра11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arova\Desktop\титул скан\физ-ра11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50BD" w:rsidRPr="001A50BD" w:rsidRDefault="001A50BD" w:rsidP="001A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1A50B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A50BD" w:rsidRPr="001A50BD" w:rsidRDefault="001A50BD" w:rsidP="001A50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0B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физической культуре</w:t>
      </w:r>
    </w:p>
    <w:p w:rsidR="001A50BD" w:rsidRPr="001A50BD" w:rsidRDefault="001A50BD" w:rsidP="001A50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0BD">
        <w:rPr>
          <w:rFonts w:ascii="Times New Roman" w:hAnsi="Times New Roman" w:cs="Times New Roman"/>
          <w:b/>
          <w:bCs/>
          <w:sz w:val="24"/>
          <w:szCs w:val="24"/>
        </w:rPr>
        <w:t>для учащихся 11 классов</w:t>
      </w:r>
      <w:bookmarkEnd w:id="1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Рабочий план разработан на основе Примерной программы и авторской программы «Ком</w:t>
      </w:r>
      <w:r w:rsidRPr="001A50BD">
        <w:rPr>
          <w:rFonts w:ascii="Times New Roman" w:hAnsi="Times New Roman" w:cs="Times New Roman"/>
          <w:sz w:val="24"/>
          <w:szCs w:val="24"/>
        </w:rPr>
        <w:softHyphen/>
        <w:t xml:space="preserve">плексная программа физического воспитания учащихся 1-11 классов» В. И. Ляха, А. А.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Здан</w:t>
      </w:r>
      <w:proofErr w:type="gramStart"/>
      <w:r w:rsidRPr="001A50B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A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вича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 xml:space="preserve"> (М.: Просвещение, 2012).</w:t>
      </w: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В соответствии с ФБУПП учебный предмет «Физическая культура» вводится как обязатель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ный предмет в средней школе, на его преподавание в 11 классе отводится 102 часа в год.</w:t>
      </w: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 xml:space="preserve">Для прохождения программы в учебном процессе можно использовать учебник: Лях В. И.,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 xml:space="preserve"> А. А. Физическая культура. 10-11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1A50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5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0B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A50B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>. учреждений / под общ. ред. В. И. Ляха. М.: Просвещение, 2012.</w:t>
      </w: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 xml:space="preserve">В программе В. И. Ляха, А. А.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части -</w:t>
      </w:r>
      <w:r w:rsidRPr="001A50BD">
        <w:rPr>
          <w:rFonts w:ascii="Times New Roman" w:hAnsi="Times New Roman" w:cs="Times New Roman"/>
          <w:i/>
          <w:iCs/>
          <w:sz w:val="24"/>
          <w:szCs w:val="24"/>
        </w:rPr>
        <w:t xml:space="preserve"> базо</w:t>
      </w:r>
      <w:r w:rsidRPr="001A50BD">
        <w:rPr>
          <w:rFonts w:ascii="Times New Roman" w:hAnsi="Times New Roman" w:cs="Times New Roman"/>
          <w:i/>
          <w:iCs/>
          <w:sz w:val="24"/>
          <w:szCs w:val="24"/>
        </w:rPr>
        <w:softHyphen/>
        <w:t>вую</w:t>
      </w:r>
      <w:r w:rsidRPr="001A50BD">
        <w:rPr>
          <w:rFonts w:ascii="Times New Roman" w:hAnsi="Times New Roman" w:cs="Times New Roman"/>
          <w:sz w:val="24"/>
          <w:szCs w:val="24"/>
        </w:rPr>
        <w:t xml:space="preserve"> и</w:t>
      </w:r>
      <w:r w:rsidRPr="001A50BD">
        <w:rPr>
          <w:rFonts w:ascii="Times New Roman" w:hAnsi="Times New Roman" w:cs="Times New Roman"/>
          <w:i/>
          <w:iCs/>
          <w:sz w:val="24"/>
          <w:szCs w:val="24"/>
        </w:rPr>
        <w:t xml:space="preserve"> вариативную</w:t>
      </w:r>
      <w:r w:rsidRPr="001A50BD">
        <w:rPr>
          <w:rFonts w:ascii="Times New Roman" w:hAnsi="Times New Roman" w:cs="Times New Roman"/>
          <w:sz w:val="24"/>
          <w:szCs w:val="24"/>
        </w:rPr>
        <w:t>. В</w:t>
      </w:r>
      <w:r w:rsidRPr="001A50BD">
        <w:rPr>
          <w:rFonts w:ascii="Times New Roman" w:hAnsi="Times New Roman" w:cs="Times New Roman"/>
          <w:i/>
          <w:iCs/>
          <w:sz w:val="24"/>
          <w:szCs w:val="24"/>
        </w:rPr>
        <w:t xml:space="preserve"> базовую часть</w:t>
      </w:r>
      <w:r w:rsidRPr="001A50BD">
        <w:rPr>
          <w:rFonts w:ascii="Times New Roman" w:hAnsi="Times New Roman" w:cs="Times New Roman"/>
          <w:sz w:val="24"/>
          <w:szCs w:val="24"/>
        </w:rPr>
        <w:t xml:space="preserve"> входит материал в соответствии с федеральным компонен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том учебного плана, региональный компонент</w:t>
      </w:r>
      <w:r w:rsidRPr="001A50BD">
        <w:rPr>
          <w:rFonts w:ascii="Times New Roman" w:hAnsi="Times New Roman" w:cs="Times New Roman"/>
          <w:i/>
          <w:iCs/>
          <w:sz w:val="24"/>
          <w:szCs w:val="24"/>
        </w:rPr>
        <w:t xml:space="preserve"> (лыжная подготовка заменяется кроссовой).</w:t>
      </w:r>
      <w:r w:rsidRPr="001A50BD">
        <w:rPr>
          <w:rFonts w:ascii="Times New Roman" w:hAnsi="Times New Roman" w:cs="Times New Roman"/>
          <w:sz w:val="24"/>
          <w:szCs w:val="24"/>
        </w:rPr>
        <w:t xml:space="preserve"> Базо</w:t>
      </w:r>
      <w:r w:rsidRPr="001A50BD">
        <w:rPr>
          <w:rFonts w:ascii="Times New Roman" w:hAnsi="Times New Roman" w:cs="Times New Roman"/>
          <w:sz w:val="24"/>
          <w:szCs w:val="24"/>
        </w:rPr>
        <w:softHyphen/>
        <w:t xml:space="preserve">вая часть выполняет обязательный минимум образования по предмету «Физическая культура». </w:t>
      </w:r>
      <w:r w:rsidRPr="001A50BD">
        <w:rPr>
          <w:rFonts w:ascii="Times New Roman" w:hAnsi="Times New Roman" w:cs="Times New Roman"/>
          <w:i/>
          <w:iCs/>
          <w:sz w:val="24"/>
          <w:szCs w:val="24"/>
        </w:rPr>
        <w:t>Вариативная часть</w:t>
      </w:r>
      <w:r w:rsidRPr="001A50BD">
        <w:rPr>
          <w:rFonts w:ascii="Times New Roman" w:hAnsi="Times New Roman" w:cs="Times New Roman"/>
          <w:sz w:val="24"/>
          <w:szCs w:val="24"/>
        </w:rPr>
        <w:t xml:space="preserve"> включает в себя программный материал по баскетболу. Программный мате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риал усложняется по разделам каждый год за счет увеличения сложности элементов на базе ра</w:t>
      </w:r>
      <w:r w:rsidRPr="001A50BD">
        <w:rPr>
          <w:rFonts w:ascii="Times New Roman" w:hAnsi="Times New Roman" w:cs="Times New Roman"/>
          <w:sz w:val="24"/>
          <w:szCs w:val="24"/>
        </w:rPr>
        <w:softHyphen/>
        <w:t xml:space="preserve">нее пройденных. Для прохождения теоретических сведений можно выделять </w:t>
      </w:r>
      <w:proofErr w:type="gramStart"/>
      <w:r w:rsidRPr="001A50BD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1A50BD">
        <w:rPr>
          <w:rFonts w:ascii="Times New Roman" w:hAnsi="Times New Roman" w:cs="Times New Roman"/>
          <w:sz w:val="24"/>
          <w:szCs w:val="24"/>
        </w:rPr>
        <w:t xml:space="preserve"> как в процес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се уроков, так и отдельно один час в четверти.</w:t>
      </w: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Важной особенностью образовательного процесса в средней школе является оценивание уча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ской подготовленности не ниже результатов, приведенных в разделе «Демонстрировать», что со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ответствует обязательному минимуму содержания образования. По окончании средней школы учащийся сдает дифференцированный зачет.</w:t>
      </w: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2"/>
      <w:r w:rsidRPr="001A50BD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времени прохождения программного материала по физической культуре (10 – 11 классы)</w:t>
      </w:r>
      <w:bookmarkEnd w:id="2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4517"/>
        <w:gridCol w:w="1042"/>
        <w:gridCol w:w="1046"/>
        <w:gridCol w:w="1042"/>
        <w:gridCol w:w="1061"/>
      </w:tblGrid>
      <w:tr w:rsidR="001A50BD" w:rsidRPr="001A50BD" w:rsidTr="009D1E3F">
        <w:trPr>
          <w:trHeight w:val="34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и/и</w:t>
            </w:r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1A50BD" w:rsidRPr="001A50BD" w:rsidTr="009D1E3F">
        <w:trPr>
          <w:trHeight w:val="355"/>
          <w:jc w:val="center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A50BD" w:rsidRPr="001A50BD" w:rsidTr="009D1E3F">
        <w:trPr>
          <w:trHeight w:val="293"/>
          <w:jc w:val="center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ю.)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XI (ю.)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XI (д.)</w:t>
            </w:r>
          </w:p>
        </w:tc>
      </w:tr>
      <w:tr w:rsidR="001A50BD" w:rsidRPr="001A50BD" w:rsidTr="009D1E3F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A50BD" w:rsidRPr="001A50BD" w:rsidTr="009D1E3F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1A50BD" w:rsidRPr="001A50BD" w:rsidTr="009D1E3F">
        <w:trPr>
          <w:trHeight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50BD" w:rsidRPr="001A50BD" w:rsidTr="009D1E3F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50BD" w:rsidRPr="001A50BD" w:rsidTr="009D1E3F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50BD" w:rsidRPr="001A50BD" w:rsidTr="009D1E3F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A50BD" w:rsidRPr="001A50BD" w:rsidTr="009D1E3F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50BD" w:rsidRPr="001A50BD" w:rsidTr="009D1E3F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50BD" w:rsidRPr="001A50BD" w:rsidTr="009D1E3F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Резерв (повторение)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BD" w:rsidRPr="001A50BD" w:rsidTr="009D1E3F">
        <w:trPr>
          <w:trHeight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3"/>
      <w:r w:rsidRPr="001A50BD">
        <w:rPr>
          <w:rFonts w:ascii="Times New Roman" w:hAnsi="Times New Roman" w:cs="Times New Roman"/>
          <w:b/>
          <w:bCs/>
          <w:sz w:val="24"/>
          <w:szCs w:val="24"/>
        </w:rPr>
        <w:t>1. Основы знаний о физической культуре, умения и навыки.</w:t>
      </w:r>
      <w:bookmarkEnd w:id="3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4"/>
      <w:r w:rsidRPr="001A50BD">
        <w:rPr>
          <w:rFonts w:ascii="Times New Roman" w:hAnsi="Times New Roman" w:cs="Times New Roman"/>
          <w:b/>
          <w:bCs/>
          <w:sz w:val="24"/>
          <w:szCs w:val="24"/>
        </w:rPr>
        <w:t>1.1. Социокультурные основы.</w:t>
      </w:r>
      <w:bookmarkEnd w:id="4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1A50BD" w:rsidRPr="001A50BD" w:rsidRDefault="001A50BD" w:rsidP="001A50BD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5"/>
      <w:r w:rsidRPr="001A50BD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Психолого-педагогические основы.</w:t>
      </w:r>
      <w:bookmarkEnd w:id="5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масовых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 xml:space="preserve"> меро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приятиях. Способы регулирования массы тела.</w:t>
      </w:r>
    </w:p>
    <w:p w:rsidR="001A50BD" w:rsidRPr="001A50BD" w:rsidRDefault="001A50BD" w:rsidP="001A50B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6"/>
      <w:r w:rsidRPr="001A50BD">
        <w:rPr>
          <w:rFonts w:ascii="Times New Roman" w:hAnsi="Times New Roman" w:cs="Times New Roman"/>
          <w:b/>
          <w:bCs/>
          <w:sz w:val="24"/>
          <w:szCs w:val="24"/>
        </w:rPr>
        <w:t>Медико-биологические основы.</w:t>
      </w:r>
      <w:bookmarkEnd w:id="6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Особенности техники безопасности и профилактики травматизма, профилактиче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Вредные привычки, причины их возникновения и пагубное влияние на здоровье.</w:t>
      </w:r>
    </w:p>
    <w:p w:rsidR="001A50BD" w:rsidRPr="001A50BD" w:rsidRDefault="001A50BD" w:rsidP="001A50B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bookmark7"/>
      <w:r w:rsidRPr="001A50BD">
        <w:rPr>
          <w:rFonts w:ascii="Times New Roman" w:hAnsi="Times New Roman" w:cs="Times New Roman"/>
          <w:b/>
          <w:bCs/>
          <w:sz w:val="24"/>
          <w:szCs w:val="24"/>
        </w:rPr>
        <w:t xml:space="preserve">Приемы </w:t>
      </w:r>
      <w:proofErr w:type="spellStart"/>
      <w:r w:rsidRPr="001A50BD">
        <w:rPr>
          <w:rFonts w:ascii="Times New Roman" w:hAnsi="Times New Roman" w:cs="Times New Roman"/>
          <w:b/>
          <w:bCs/>
          <w:sz w:val="24"/>
          <w:szCs w:val="24"/>
        </w:rPr>
        <w:t>саморегуляции</w:t>
      </w:r>
      <w:proofErr w:type="spellEnd"/>
      <w:r w:rsidRPr="001A50B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7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 xml:space="preserve">Аутогенная тренировка.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Психомышечная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A50BD">
        <w:rPr>
          <w:rFonts w:ascii="Times New Roman" w:hAnsi="Times New Roman" w:cs="Times New Roman"/>
          <w:sz w:val="24"/>
          <w:szCs w:val="24"/>
        </w:rPr>
        <w:t>психорегулирующая</w:t>
      </w:r>
      <w:proofErr w:type="gramEnd"/>
      <w:r w:rsidRPr="001A50BD">
        <w:rPr>
          <w:rFonts w:ascii="Times New Roman" w:hAnsi="Times New Roman" w:cs="Times New Roman"/>
          <w:sz w:val="24"/>
          <w:szCs w:val="24"/>
        </w:rPr>
        <w:t xml:space="preserve"> тренировки. Эле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менты йоги.</w:t>
      </w:r>
    </w:p>
    <w:p w:rsidR="001A50BD" w:rsidRPr="001A50BD" w:rsidRDefault="001A50BD" w:rsidP="001A50B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8"/>
      <w:r w:rsidRPr="001A50BD">
        <w:rPr>
          <w:rFonts w:ascii="Times New Roman" w:hAnsi="Times New Roman" w:cs="Times New Roman"/>
          <w:b/>
          <w:bCs/>
          <w:sz w:val="24"/>
          <w:szCs w:val="24"/>
        </w:rPr>
        <w:t>Баскетбол.</w:t>
      </w:r>
      <w:bookmarkEnd w:id="8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Терминология баскетбола. Влияние игровых упражнений на развитие коорди</w:t>
      </w:r>
      <w:r w:rsidRPr="001A50BD">
        <w:rPr>
          <w:rFonts w:ascii="Times New Roman" w:hAnsi="Times New Roman" w:cs="Times New Roman"/>
          <w:sz w:val="24"/>
          <w:szCs w:val="24"/>
        </w:rPr>
        <w:softHyphen/>
        <w:t xml:space="preserve">национных способностей,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 xml:space="preserve"> процессы; воспитание нравственных и волевых ка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1A50BD" w:rsidRPr="001A50BD" w:rsidRDefault="001A50BD" w:rsidP="001A50B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9"/>
      <w:r w:rsidRPr="001A50BD">
        <w:rPr>
          <w:rFonts w:ascii="Times New Roman" w:hAnsi="Times New Roman" w:cs="Times New Roman"/>
          <w:b/>
          <w:bCs/>
          <w:sz w:val="24"/>
          <w:szCs w:val="24"/>
        </w:rPr>
        <w:t>Волейбол.</w:t>
      </w:r>
      <w:bookmarkEnd w:id="9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A50BD">
        <w:rPr>
          <w:rFonts w:ascii="Times New Roman" w:hAnsi="Times New Roman" w:cs="Times New Roman"/>
          <w:sz w:val="24"/>
          <w:szCs w:val="24"/>
        </w:rPr>
        <w:t xml:space="preserve"> Терминология волейбола. Влияние игровых упражнений на развитие коорди</w:t>
      </w:r>
      <w:r w:rsidRPr="001A50BD">
        <w:rPr>
          <w:rFonts w:ascii="Times New Roman" w:hAnsi="Times New Roman" w:cs="Times New Roman"/>
          <w:sz w:val="24"/>
          <w:szCs w:val="24"/>
        </w:rPr>
        <w:softHyphen/>
        <w:t xml:space="preserve">национных способностей,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 xml:space="preserve"> процессы, воспитание нравственных и волевых ка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1A50BD" w:rsidRPr="001A50BD" w:rsidRDefault="001A50BD" w:rsidP="001A50B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bookmark10"/>
      <w:r w:rsidRPr="001A50BD">
        <w:rPr>
          <w:rFonts w:ascii="Times New Roman" w:hAnsi="Times New Roman" w:cs="Times New Roman"/>
          <w:b/>
          <w:bCs/>
          <w:sz w:val="24"/>
          <w:szCs w:val="24"/>
        </w:rPr>
        <w:t>Гимнастика с элементами акробатики.</w:t>
      </w:r>
      <w:bookmarkEnd w:id="10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lastRenderedPageBreak/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ние первой помощи при занятиях гимнастическими упражнениями. Самоконтроль при занятиях гимнастикой.</w:t>
      </w:r>
    </w:p>
    <w:p w:rsidR="001A50BD" w:rsidRPr="001A50BD" w:rsidRDefault="001A50BD" w:rsidP="001A50B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bookmark11"/>
      <w:r w:rsidRPr="001A50BD">
        <w:rPr>
          <w:rFonts w:ascii="Times New Roman" w:hAnsi="Times New Roman" w:cs="Times New Roman"/>
          <w:b/>
          <w:bCs/>
          <w:sz w:val="24"/>
          <w:szCs w:val="24"/>
        </w:rPr>
        <w:t>Легкая атлетика.</w:t>
      </w:r>
      <w:bookmarkEnd w:id="11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Основы биомеханики легкоатлетических упражнений. Влияние легкой атлети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ки на развитие двигательных качеств. Правила проведения соревнований. Техника безопасно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сти при проведении занятий легкой атлетикой. Самоконтроль при занятиях легкой атлетикой.</w:t>
      </w: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50BD">
        <w:rPr>
          <w:rFonts w:ascii="Times New Roman" w:hAnsi="Times New Roman" w:cs="Times New Roman"/>
          <w:b/>
          <w:bCs/>
          <w:sz w:val="24"/>
          <w:szCs w:val="24"/>
        </w:rPr>
        <w:t>2. Демонстрировать.</w:t>
      </w:r>
    </w:p>
    <w:tbl>
      <w:tblPr>
        <w:tblW w:w="97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7"/>
        <w:gridCol w:w="5224"/>
        <w:gridCol w:w="1268"/>
        <w:gridCol w:w="1440"/>
      </w:tblGrid>
      <w:tr w:rsidR="001A50BD" w:rsidRPr="001A50BD" w:rsidTr="009D1E3F">
        <w:trPr>
          <w:trHeight w:val="480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Физическая способность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1A50BD" w:rsidRPr="001A50BD" w:rsidTr="009D1E3F">
        <w:trPr>
          <w:trHeight w:val="245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50BD" w:rsidRPr="001A50BD" w:rsidTr="009D1E3F">
        <w:trPr>
          <w:trHeight w:val="533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 100 м, </w:t>
            </w: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Бег 30 м, </w:t>
            </w: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5,4</w:t>
            </w:r>
          </w:p>
        </w:tc>
      </w:tr>
      <w:tr w:rsidR="001A50BD" w:rsidRPr="001A50BD" w:rsidTr="009D1E3F">
        <w:trPr>
          <w:trHeight w:val="533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Подтягивания в висе на высокой перекладине, количество раз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1A50BD" w:rsidRPr="001A50BD" w:rsidTr="009D1E3F">
        <w:trPr>
          <w:trHeight w:val="533"/>
          <w:jc w:val="center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Подтягивания из виса, лежа на низкой перекладине, количество раз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50BD" w:rsidRPr="001A50BD" w:rsidTr="009D1E3F">
        <w:trPr>
          <w:trHeight w:val="533"/>
          <w:jc w:val="center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A50BD" w:rsidRPr="001A50BD" w:rsidTr="009D1E3F">
        <w:trPr>
          <w:trHeight w:val="533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 2000 м, мин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A50BD" w:rsidRPr="001A50BD" w:rsidTr="009D1E3F">
        <w:trPr>
          <w:trHeight w:val="533"/>
          <w:jc w:val="center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 3000 м, мин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1A50BD">
        <w:rPr>
          <w:rFonts w:ascii="Times New Roman" w:hAnsi="Times New Roman" w:cs="Times New Roman"/>
          <w:sz w:val="24"/>
          <w:szCs w:val="24"/>
        </w:rPr>
        <w:t xml:space="preserve"> физического воспитания учащихся 11 классов направлены: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на содействие гармоническому развитию личности, выработку умений использовать физи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ческие упражнения, гигиенические процедуры и условия внешней среды для укрепления здоро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вья, противостояния стрессам;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на расширение двигательного опыта посредством овладения новыми двигательными дейст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виями и формирование умений применять их в различных по сложности условиях;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на дальнейшее развитие координационных и кондиционных способностей;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lastRenderedPageBreak/>
        <w:t>на формирование знаний о закономерностях двигательной активности, спортивной трени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ровки, значении занятий физической культуры для будущей трудовой</w:t>
      </w:r>
      <w:proofErr w:type="gramStart"/>
      <w:r w:rsidRPr="001A50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5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0B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A50BD">
        <w:rPr>
          <w:rFonts w:ascii="Times New Roman" w:hAnsi="Times New Roman" w:cs="Times New Roman"/>
          <w:sz w:val="24"/>
          <w:szCs w:val="24"/>
        </w:rPr>
        <w:t>еятельности;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на углубленное представление об основных видах спорта;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на закрепление потребности к самостоятельным занятиям физическими упражнениями и за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нятием любимым видом спорта в свободное время;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 xml:space="preserve">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>.</w:t>
      </w: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Рабочий план составлен с учетом следующих нормативных документов: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Федеральный закон «О физической культуре и спорте в Российской Федерации» от 04.12.2007 г. № Э29-ФЗ (ред. от 21.04.2011 г.);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Национальная доктрина образования в Российской Федерации. Постановление Правитель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ства РФ от 04.10.2000 г. № 751;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Федерации. Приказ МО РФ от 09.03.2004 г. № 1312 (ред. от 30.08.2010 г.);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Обязательный минимум содержания начального образования. Приказ МО РФ от 19.05.1998 г. № 123~5;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Стратегия развития физической культуры и спорта на период до 2020 года. Распоряжение правительства РФ от 07.08.2009 г. № 1101-р;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 xml:space="preserve">О проведении мониторинга физического развития </w:t>
      </w:r>
      <w:proofErr w:type="gramStart"/>
      <w:r w:rsidRPr="001A50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50BD">
        <w:rPr>
          <w:rFonts w:ascii="Times New Roman" w:hAnsi="Times New Roman" w:cs="Times New Roman"/>
          <w:sz w:val="24"/>
          <w:szCs w:val="24"/>
        </w:rPr>
        <w:t xml:space="preserve">. Письмо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 xml:space="preserve"> РФ от 29.03.2010 г. № 06-499;</w:t>
      </w: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О Концепции Федеральной целевой программы развития образования на 2011-2015 гг. Распоряжение Правительства РФ от 07.02.2011 г. № 163-р.</w:t>
      </w:r>
    </w:p>
    <w:p w:rsid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Pr="001A50BD" w:rsidRDefault="001A50BD" w:rsidP="001A50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0B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1A50BD" w:rsidRPr="001A50BD" w:rsidRDefault="001A50BD" w:rsidP="001A50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0BD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W w:w="13986" w:type="dxa"/>
        <w:jc w:val="center"/>
        <w:tblInd w:w="-38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5"/>
        <w:gridCol w:w="3042"/>
        <w:gridCol w:w="2268"/>
        <w:gridCol w:w="5489"/>
        <w:gridCol w:w="1803"/>
        <w:gridCol w:w="749"/>
      </w:tblGrid>
      <w:tr w:rsidR="001A50BD" w:rsidRPr="001A50BD" w:rsidTr="001A50BD">
        <w:trPr>
          <w:trHeight w:val="75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A50BD" w:rsidRPr="001A50BD" w:rsidTr="009D1E3F">
        <w:trPr>
          <w:trHeight w:val="75"/>
          <w:jc w:val="center"/>
        </w:trPr>
        <w:tc>
          <w:tcPr>
            <w:tcW w:w="13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BD" w:rsidRPr="001A50BD" w:rsidRDefault="001A50BD" w:rsidP="001A5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1A50BD" w:rsidRPr="001A50BD" w:rsidTr="009D1E3F">
        <w:trPr>
          <w:trHeight w:val="75"/>
          <w:jc w:val="center"/>
        </w:trPr>
        <w:tc>
          <w:tcPr>
            <w:tcW w:w="13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BD" w:rsidRPr="001A50BD" w:rsidRDefault="001A50BD" w:rsidP="001A5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(11ч.)</w:t>
            </w:r>
          </w:p>
        </w:tc>
      </w:tr>
      <w:tr w:rsidR="009D1E3F" w:rsidRPr="001A50BD" w:rsidTr="001A50BD">
        <w:trPr>
          <w:trHeight w:val="634"/>
          <w:jc w:val="center"/>
        </w:trPr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И.О.Т.  по </w:t>
            </w: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/а.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4729FF" w:rsidRDefault="009D1E3F" w:rsidP="009D1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9D1E3F" w:rsidRPr="001A50BD" w:rsidTr="001A50BD">
        <w:trPr>
          <w:trHeight w:val="716"/>
          <w:jc w:val="center"/>
        </w:trPr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4729FF" w:rsidRDefault="009D1E3F" w:rsidP="009D1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9D1E3F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Низкий старт. Бег по дистанции.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4729FF" w:rsidRDefault="009D1E3F" w:rsidP="009D1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9D1E3F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Низкий старт. Финиширование.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4729FF" w:rsidRDefault="009D1E3F" w:rsidP="009D1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9D1E3F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 100м</w:t>
            </w: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чет.Эстафетный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М. «5» – 13,5 с.;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«4» – 14,0 с.;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14,3 с.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Д. «5» – 17,0 с.;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«4» – 17,5 с.;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18,0 с.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4729FF" w:rsidRDefault="009D1E3F" w:rsidP="009D1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9D1E3F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 длину.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совершать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прыжок в длину после быстрого разбега с 13–15 беговых шагов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4729FF" w:rsidRDefault="009D1E3F" w:rsidP="009D1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9D1E3F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Прыжок в длину.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совершать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прыжок в длину после быстрого разбега с 13–15 беговых шагов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4729FF" w:rsidRDefault="009D1E3F" w:rsidP="009D1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9D1E3F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Прыжок в длину.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совершать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прыжок в длину после быстрого разбега с 13–15 беговых шагов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М. «5» – 450 см;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«4» – 420 см;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410 см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Д. «5» – 400 см;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«4» – 370 см;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340 см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4729FF" w:rsidRDefault="009D1E3F" w:rsidP="009D1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9D1E3F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Метание мяча.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метать мяч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на дальность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4729FF" w:rsidRDefault="009D1E3F" w:rsidP="009D1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Метание гранаты.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метать гранату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из различных положений на дальность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и в цель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Метание гранаты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М. «5» – 32 м;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«4» – 28 м;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26 м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Д. «5» – 22 м; 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«4» – 18 м; 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14 м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AB7848" w:rsidRPr="001A50BD" w:rsidTr="009D1E3F">
        <w:trPr>
          <w:trHeight w:val="240"/>
          <w:jc w:val="center"/>
        </w:trPr>
        <w:tc>
          <w:tcPr>
            <w:tcW w:w="13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(16ч.)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И.О.Т.  по волейболу.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игре или игровой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Прием двумя снизу.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Прием двумя снизу.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передачи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мяча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Нападение через  третью зону.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Нападение через 4-ю зону.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Оценка техники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подачи мяча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Нападение через 4-ю зону.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блокирование.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 игре или игровой ситуации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AB7848" w:rsidRPr="001A50BD" w:rsidTr="009D1E3F">
        <w:trPr>
          <w:trHeight w:val="240"/>
          <w:jc w:val="center"/>
        </w:trPr>
        <w:tc>
          <w:tcPr>
            <w:tcW w:w="13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(21ч.)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И.О.Т.  по гимнастике.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строевые приемы; выполнять элементы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на перекладине, 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Строевые упр. Упражнения в висах.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Строевые упр. Упражнения в висах.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</w:t>
            </w: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Строевые упр. Упражнения в висах.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Строевые упр. Упражнения в висах.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Строевые упр. Упражнения в висах.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Подтягивания.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Подтягивания.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Подтягивания.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перекладине;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М. «5» – 11 р.;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«4» – 9 р.;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«3» – 7 р.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упражнений (д.)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в комбинации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Опорный прыжок. Акробатическая комбинация.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элементы программы в комбинации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Оценка техники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выполнения комбинации из 5 элементов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AB7848" w:rsidRPr="001A50BD" w:rsidTr="009D1E3F">
        <w:trPr>
          <w:trHeight w:val="240"/>
          <w:jc w:val="center"/>
        </w:trPr>
        <w:tc>
          <w:tcPr>
            <w:tcW w:w="13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AB7848" w:rsidRPr="001A50BD" w:rsidTr="009D1E3F">
        <w:trPr>
          <w:trHeight w:val="240"/>
          <w:jc w:val="center"/>
        </w:trPr>
        <w:tc>
          <w:tcPr>
            <w:tcW w:w="13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A50B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И.О.Т.  по кроссовой подготовке.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равномерном </w:t>
            </w: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Равномерный бег 15мин.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Равномерный бег 16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Равномерный бег 16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Равномерный бег 17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Равномерный бег 17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Равномерный бег 18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Равномерный бег 18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Равномерный бег 19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Равномерный бег 19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 20 мин. в чередовании с ходьбой.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 21 мин. в чередовании с ходьбой.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 22 мин в чередовании с ходьбой.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 23 мин. в чередовании с ходьбой.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 24 мин. в чередовании с ходьбой.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 2000-3000м</w:t>
            </w: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бегать в равномерном темпе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«5» – 13,50мин; «4» – 14,50 мин;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«3» – 15,50 мин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«5» – 10,30 мин;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«4» – 11,30 мин;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12,30 мин.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AB7848" w:rsidRPr="001A50BD" w:rsidTr="009D1E3F">
        <w:trPr>
          <w:trHeight w:val="240"/>
          <w:jc w:val="center"/>
        </w:trPr>
        <w:tc>
          <w:tcPr>
            <w:tcW w:w="13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(5ч.)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И.О.Т.  по волейболу.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Подача. Прием подачи.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Подача. Прием подачи.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Групповое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Групповое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AB7848" w:rsidRPr="001A50BD" w:rsidTr="009D1E3F">
        <w:trPr>
          <w:trHeight w:val="240"/>
          <w:jc w:val="center"/>
        </w:trPr>
        <w:tc>
          <w:tcPr>
            <w:tcW w:w="13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1A50B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И.О.Т.  по баскетболу.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Передачи различными способами на месте.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Передачи различными способами на месте.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Быстрый прорыв.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Зонная защита.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Зонная защита(2*3)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Зонная защита(2*3)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Зонная защита(2*3)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Бросок одной от плеча.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Бросок одной от плеча.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Бросок одной от плеча.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Оценка техники ведения мяча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передачи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мяча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действия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защите.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  в игре или игровой ситуации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Оценка техники броска в прыжке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Оценка техники штрафного броска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AB7848" w:rsidRPr="001A50BD" w:rsidTr="009D1E3F">
        <w:trPr>
          <w:trHeight w:val="240"/>
          <w:jc w:val="center"/>
        </w:trPr>
        <w:tc>
          <w:tcPr>
            <w:tcW w:w="13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(10ч.)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И.О.Т.  по </w:t>
            </w: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/а.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Низкий старт. Бег по дистанции.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 100м.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Ю. «5» – 13,5 с.;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«4» – 14,0 с.;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14,3 с.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Д. «5» – 16,5 с.;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 – 17,5 с.;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18,5 с.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Метание мяча.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Метание гранаты.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метать гранату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из различных положений на дальность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и в цель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Метание гранаты.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метать гранату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Ю. «5» – 32 м;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«4» – 28 м;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26 м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Д.«5» – 22 м; 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«4» – 18 м;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16 м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 высоту.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прыгать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в высоту с 11–13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Прыжок в высоту.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прыгать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в высоту с 11–13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Прыжок в высоту.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прыгать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в высоту с 11–13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50BD" w:rsidRPr="001A50BD" w:rsidSect="001A50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44" w:rsidRDefault="00E36844" w:rsidP="001A50BD">
      <w:pPr>
        <w:spacing w:after="0" w:line="240" w:lineRule="auto"/>
      </w:pPr>
      <w:r>
        <w:separator/>
      </w:r>
    </w:p>
  </w:endnote>
  <w:endnote w:type="continuationSeparator" w:id="0">
    <w:p w:rsidR="00E36844" w:rsidRDefault="00E36844" w:rsidP="001A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44" w:rsidRDefault="00E36844" w:rsidP="001A50BD">
      <w:pPr>
        <w:spacing w:after="0" w:line="240" w:lineRule="auto"/>
      </w:pPr>
      <w:r>
        <w:separator/>
      </w:r>
    </w:p>
  </w:footnote>
  <w:footnote w:type="continuationSeparator" w:id="0">
    <w:p w:rsidR="00E36844" w:rsidRDefault="00E36844" w:rsidP="001A5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5221C8F"/>
    <w:multiLevelType w:val="hybridMultilevel"/>
    <w:tmpl w:val="E288036A"/>
    <w:lvl w:ilvl="0" w:tplc="76FE64E4">
      <w:start w:val="11"/>
      <w:numFmt w:val="decimal"/>
      <w:lvlText w:val="%1"/>
      <w:lvlJc w:val="left"/>
      <w:pPr>
        <w:ind w:left="7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F4"/>
    <w:rsid w:val="00154BF4"/>
    <w:rsid w:val="001A50BD"/>
    <w:rsid w:val="006A7B6D"/>
    <w:rsid w:val="00722219"/>
    <w:rsid w:val="00810091"/>
    <w:rsid w:val="00915B6A"/>
    <w:rsid w:val="009D1E3F"/>
    <w:rsid w:val="00AB7848"/>
    <w:rsid w:val="00E36844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0BD"/>
  </w:style>
  <w:style w:type="paragraph" w:styleId="a5">
    <w:name w:val="footer"/>
    <w:basedOn w:val="a"/>
    <w:link w:val="a6"/>
    <w:uiPriority w:val="99"/>
    <w:unhideWhenUsed/>
    <w:rsid w:val="001A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0BD"/>
  </w:style>
  <w:style w:type="paragraph" w:styleId="a7">
    <w:name w:val="Balloon Text"/>
    <w:basedOn w:val="a"/>
    <w:link w:val="a8"/>
    <w:uiPriority w:val="99"/>
    <w:semiHidden/>
    <w:unhideWhenUsed/>
    <w:rsid w:val="001A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B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1A5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0BD"/>
  </w:style>
  <w:style w:type="paragraph" w:styleId="a5">
    <w:name w:val="footer"/>
    <w:basedOn w:val="a"/>
    <w:link w:val="a6"/>
    <w:uiPriority w:val="99"/>
    <w:unhideWhenUsed/>
    <w:rsid w:val="001A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0BD"/>
  </w:style>
  <w:style w:type="paragraph" w:styleId="a7">
    <w:name w:val="Balloon Text"/>
    <w:basedOn w:val="a"/>
    <w:link w:val="a8"/>
    <w:uiPriority w:val="99"/>
    <w:semiHidden/>
    <w:unhideWhenUsed/>
    <w:rsid w:val="001A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B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1A5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Захарова Марина Владимировна</cp:lastModifiedBy>
  <cp:revision>6</cp:revision>
  <dcterms:created xsi:type="dcterms:W3CDTF">2016-09-18T16:56:00Z</dcterms:created>
  <dcterms:modified xsi:type="dcterms:W3CDTF">2017-09-14T17:49:00Z</dcterms:modified>
</cp:coreProperties>
</file>